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right"/>
        <w:rPr>
          <w:sz w:val="2"/>
          <w:szCs w:val="2"/>
        </w:rPr>
      </w:pPr>
      <w:r>
        <w:drawing>
          <wp:inline>
            <wp:extent cx="4645025" cy="138366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4645025" cy="1383665"/>
                    </a:xfrm>
                    <a:prstGeom prst="rect"/>
                  </pic:spPr>
                </pic:pic>
              </a:graphicData>
            </a:graphic>
          </wp:inline>
        </w:drawing>
      </w:r>
    </w:p>
    <w:p>
      <w:pPr>
        <w:pStyle w:val="Style5"/>
        <w:keepNext w:val="0"/>
        <w:keepLines w:val="0"/>
        <w:widowControl w:val="0"/>
        <w:shd w:val="clear" w:color="auto" w:fill="auto"/>
        <w:bidi w:val="0"/>
        <w:spacing w:before="0" w:after="0" w:line="437" w:lineRule="exact"/>
        <w:ind w:left="0" w:right="0" w:firstLine="0"/>
        <w:jc w:val="both"/>
      </w:pPr>
      <w:r>
        <w:rPr>
          <w:spacing w:val="0"/>
          <w:w w:val="100"/>
          <w:position w:val="0"/>
        </w:rPr>
        <w:t xml:space="preserve">办非企业单位年度检査办法》等相关法律法规，自律、诚信、规范、自我约束、 健康发展，按照本机构章程 </w:t>
      </w:r>
      <w:r>
        <w:rPr>
          <w:spacing w:val="0"/>
          <w:w w:val="100"/>
          <w:position w:val="0"/>
        </w:rPr>
        <w:t>开展社会心理服务。具体工作开展总结如下：</w:t>
      </w:r>
    </w:p>
    <w:p>
      <w:pPr>
        <w:pStyle w:val="Style5"/>
        <w:keepNext w:val="0"/>
        <w:keepLines w:val="0"/>
        <w:widowControl w:val="0"/>
        <w:shd w:val="clear" w:color="auto" w:fill="auto"/>
        <w:tabs>
          <w:tab w:pos="493" w:val="left"/>
        </w:tabs>
        <w:bidi w:val="0"/>
        <w:spacing w:before="0" w:after="0" w:line="441" w:lineRule="exact"/>
        <w:ind w:left="0" w:right="0" w:firstLine="0"/>
        <w:jc w:val="both"/>
      </w:pPr>
      <w:bookmarkStart w:id="0" w:name="bookmark0"/>
      <w:r>
        <w:rPr>
          <w:spacing w:val="0"/>
          <w:w w:val="100"/>
          <w:position w:val="0"/>
        </w:rPr>
        <w:t>一</w:t>
      </w:r>
      <w:bookmarkEnd w:id="0"/>
      <w:r>
        <w:rPr>
          <w:spacing w:val="0"/>
          <w:w w:val="100"/>
          <w:position w:val="0"/>
        </w:rPr>
        <w:t>、</w:t>
        <w:tab/>
        <w:t>队伍建设</w:t>
      </w:r>
    </w:p>
    <w:p>
      <w:pPr>
        <w:pStyle w:val="Style5"/>
        <w:keepNext w:val="0"/>
        <w:keepLines w:val="0"/>
        <w:widowControl w:val="0"/>
        <w:shd w:val="clear" w:color="auto" w:fill="auto"/>
        <w:bidi w:val="0"/>
        <w:spacing w:before="0" w:after="0" w:line="441" w:lineRule="exact"/>
        <w:ind w:left="0" w:right="0" w:firstLine="0"/>
        <w:jc w:val="both"/>
      </w:pPr>
      <w:r>
        <w:rPr>
          <w:spacing w:val="0"/>
          <w:w w:val="100"/>
          <w:position w:val="0"/>
        </w:rPr>
        <w:t xml:space="preserve">本年度在上海市志愿者网上开启志愿者团队及个人的注册工作，经过积极招募， 有效运作，专业培训等，积攒了较好的口碑和影响，目前团队参与人员已增至 </w:t>
      </w:r>
      <w:r>
        <w:rPr>
          <w:rFonts w:ascii="Times New Roman" w:eastAsia="Times New Roman" w:hAnsi="Times New Roman" w:cs="Times New Roman"/>
          <w:spacing w:val="0"/>
          <w:w w:val="100"/>
          <w:position w:val="0"/>
        </w:rPr>
        <w:t>70</w:t>
      </w:r>
      <w:r>
        <w:rPr>
          <w:spacing w:val="0"/>
          <w:w w:val="100"/>
          <w:position w:val="0"/>
        </w:rPr>
        <w:t>人，其中心理咨询师志愿者超过</w:t>
      </w:r>
      <w:r>
        <w:rPr>
          <w:rFonts w:ascii="Times New Roman" w:eastAsia="Times New Roman" w:hAnsi="Times New Roman" w:cs="Times New Roman"/>
          <w:color w:val="000000"/>
          <w:spacing w:val="0"/>
          <w:w w:val="100"/>
          <w:position w:val="0"/>
        </w:rPr>
        <w:t xml:space="preserve">40 </w:t>
      </w:r>
      <w:r>
        <w:rPr>
          <w:rFonts w:ascii="Times New Roman" w:eastAsia="Times New Roman" w:hAnsi="Times New Roman" w:cs="Times New Roman"/>
          <w:color w:val="000000"/>
          <w:spacing w:val="0"/>
          <w:w w:val="100"/>
          <w:position w:val="0"/>
          <w:lang w:val="en-US" w:eastAsia="en-US" w:bidi="en-US"/>
        </w:rPr>
        <w:t>A-</w:t>
      </w:r>
    </w:p>
    <w:p>
      <w:pPr>
        <w:pStyle w:val="Style5"/>
        <w:keepNext w:val="0"/>
        <w:keepLines w:val="0"/>
        <w:widowControl w:val="0"/>
        <w:shd w:val="clear" w:color="auto" w:fill="auto"/>
        <w:tabs>
          <w:tab w:pos="502" w:val="left"/>
        </w:tabs>
        <w:bidi w:val="0"/>
        <w:spacing w:before="0" w:after="180" w:line="441" w:lineRule="exact"/>
        <w:ind w:left="0" w:right="0" w:firstLine="0"/>
        <w:jc w:val="both"/>
      </w:pPr>
      <w:bookmarkStart w:id="1" w:name="bookmark1"/>
      <w:r>
        <w:rPr>
          <w:spacing w:val="0"/>
          <w:w w:val="100"/>
          <w:position w:val="0"/>
        </w:rPr>
        <w:t>二</w:t>
      </w:r>
      <w:bookmarkEnd w:id="1"/>
      <w:r>
        <w:rPr>
          <w:spacing w:val="0"/>
          <w:w w:val="100"/>
          <w:position w:val="0"/>
        </w:rPr>
        <w:t>、</w:t>
        <w:tab/>
        <w:t>认真做好政府采购项目</w:t>
      </w:r>
    </w:p>
    <w:p>
      <w:pPr>
        <w:pStyle w:val="Style5"/>
        <w:keepNext w:val="0"/>
        <w:keepLines w:val="0"/>
        <w:widowControl w:val="0"/>
        <w:shd w:val="clear" w:color="auto" w:fill="auto"/>
        <w:bidi w:val="0"/>
        <w:spacing w:before="0" w:after="0"/>
        <w:ind w:left="0" w:right="0" w:firstLine="0"/>
        <w:jc w:val="both"/>
      </w:pPr>
      <w:r>
        <w:rPr>
          <w:rFonts w:ascii="Times New Roman" w:eastAsia="Times New Roman" w:hAnsi="Times New Roman" w:cs="Times New Roman"/>
          <w:spacing w:val="0"/>
          <w:w w:val="100"/>
          <w:position w:val="0"/>
        </w:rPr>
        <w:t>1</w:t>
      </w:r>
      <w:r>
        <w:rPr>
          <w:spacing w:val="0"/>
          <w:w w:val="100"/>
          <w:position w:val="0"/>
        </w:rPr>
        <w:t>、彭浦新村街道社区老年人心理支持网格化建设项目</w:t>
      </w:r>
    </w:p>
    <w:p>
      <w:pPr>
        <w:pStyle w:val="Style5"/>
        <w:keepNext w:val="0"/>
        <w:keepLines w:val="0"/>
        <w:widowControl w:val="0"/>
        <w:shd w:val="clear" w:color="auto" w:fill="auto"/>
        <w:bidi w:val="0"/>
        <w:spacing w:before="0" w:after="0" w:line="441" w:lineRule="exact"/>
        <w:ind w:left="0" w:right="0" w:firstLine="0"/>
        <w:jc w:val="both"/>
      </w:pPr>
      <w:r>
        <w:rPr>
          <w:spacing w:val="0"/>
          <w:w w:val="100"/>
          <w:position w:val="0"/>
        </w:rPr>
        <w:t>累计开展社区心理咨询</w:t>
      </w:r>
      <w:r>
        <w:rPr>
          <w:rFonts w:ascii="Times New Roman" w:eastAsia="Times New Roman" w:hAnsi="Times New Roman" w:cs="Times New Roman"/>
          <w:spacing w:val="0"/>
          <w:w w:val="100"/>
          <w:position w:val="0"/>
        </w:rPr>
        <w:t>251</w:t>
      </w:r>
      <w:r>
        <w:rPr>
          <w:spacing w:val="0"/>
          <w:w w:val="100"/>
          <w:position w:val="0"/>
        </w:rPr>
        <w:t>次，心理支持热线服务</w:t>
      </w:r>
      <w:r>
        <w:rPr>
          <w:rFonts w:ascii="Times New Roman" w:eastAsia="Times New Roman" w:hAnsi="Times New Roman" w:cs="Times New Roman"/>
          <w:spacing w:val="0"/>
          <w:w w:val="100"/>
          <w:position w:val="0"/>
        </w:rPr>
        <w:t>182</w:t>
      </w:r>
      <w:r>
        <w:rPr>
          <w:spacing w:val="0"/>
          <w:w w:val="100"/>
          <w:position w:val="0"/>
        </w:rPr>
        <w:t>次，心理健康直播宣传活 动</w:t>
      </w:r>
      <w:r>
        <w:rPr>
          <w:rFonts w:ascii="Times New Roman" w:eastAsia="Times New Roman" w:hAnsi="Times New Roman" w:cs="Times New Roman"/>
          <w:spacing w:val="0"/>
          <w:w w:val="100"/>
          <w:position w:val="0"/>
        </w:rPr>
        <w:t>1</w:t>
      </w:r>
      <w:r>
        <w:rPr>
          <w:spacing w:val="0"/>
          <w:w w:val="100"/>
          <w:position w:val="0"/>
        </w:rPr>
        <w:t>次，团体心理健 康活动</w:t>
      </w:r>
      <w:r>
        <w:rPr>
          <w:rFonts w:ascii="Times New Roman" w:eastAsia="Times New Roman" w:hAnsi="Times New Roman" w:cs="Times New Roman"/>
          <w:color w:val="000000"/>
          <w:spacing w:val="0"/>
          <w:w w:val="100"/>
          <w:position w:val="0"/>
        </w:rPr>
        <w:t>15</w:t>
      </w:r>
      <w:r>
        <w:rPr>
          <w:spacing w:val="0"/>
          <w:w w:val="100"/>
          <w:position w:val="0"/>
        </w:rPr>
        <w:t>次，入户开展心理服务</w:t>
      </w:r>
      <w:r>
        <w:rPr>
          <w:rFonts w:ascii="Times New Roman" w:eastAsia="Times New Roman" w:hAnsi="Times New Roman" w:cs="Times New Roman"/>
          <w:spacing w:val="0"/>
          <w:w w:val="100"/>
          <w:position w:val="0"/>
        </w:rPr>
        <w:t>50</w:t>
      </w:r>
      <w:r>
        <w:rPr>
          <w:spacing w:val="0"/>
          <w:w w:val="100"/>
          <w:position w:val="0"/>
        </w:rPr>
        <w:t>余次，志愿者培训</w:t>
      </w:r>
      <w:r>
        <w:rPr>
          <w:rFonts w:ascii="Times New Roman" w:eastAsia="Times New Roman" w:hAnsi="Times New Roman" w:cs="Times New Roman"/>
          <w:spacing w:val="0"/>
          <w:w w:val="100"/>
          <w:position w:val="0"/>
        </w:rPr>
        <w:t xml:space="preserve">8 </w:t>
      </w:r>
      <w:r>
        <w:rPr>
          <w:spacing w:val="0"/>
          <w:w w:val="100"/>
          <w:position w:val="0"/>
        </w:rPr>
        <w:t>次，累计服务</w:t>
      </w:r>
      <w:r>
        <w:rPr>
          <w:rFonts w:ascii="Times New Roman" w:eastAsia="Times New Roman" w:hAnsi="Times New Roman" w:cs="Times New Roman"/>
          <w:spacing w:val="0"/>
          <w:w w:val="100"/>
          <w:position w:val="0"/>
        </w:rPr>
        <w:t>3484</w:t>
      </w:r>
      <w:r>
        <w:rPr>
          <w:spacing w:val="0"/>
          <w:w w:val="100"/>
          <w:position w:val="0"/>
        </w:rPr>
        <w:t>人次，通过六个社区心理</w:t>
      </w:r>
    </w:p>
    <w:p>
      <w:pPr>
        <w:pStyle w:val="Style5"/>
        <w:keepNext w:val="0"/>
        <w:keepLines w:val="0"/>
        <w:widowControl w:val="0"/>
        <w:shd w:val="clear" w:color="auto" w:fill="auto"/>
        <w:bidi w:val="0"/>
        <w:spacing w:before="0" w:after="0" w:line="441" w:lineRule="exact"/>
        <w:ind w:left="0" w:right="0" w:firstLine="0"/>
        <w:jc w:val="both"/>
      </w:pPr>
      <w:r>
        <w:rPr>
          <w:spacing w:val="0"/>
          <w:w w:val="100"/>
          <w:position w:val="0"/>
        </w:rPr>
        <w:t>咨询服务点的设立，为社区老年居民心理缓解心理困扰提供了一种免费可及的选 择，有效增进心理咨询理念在社区的知晓度和普及程度，促进了社区老年居民 心理健康，相关工作获得街道及居民的好评，顺利通过结项评估（优秀）。因 在疫情期间的突出表现</w:t>
      </w:r>
      <w:r>
        <w:rPr>
          <w:spacing w:val="0"/>
          <w:w w:val="100"/>
          <w:position w:val="0"/>
        </w:rPr>
        <w:t>，</w:t>
      </w:r>
      <w:r>
        <w:rPr>
          <w:rFonts w:ascii="Times New Roman" w:eastAsia="Times New Roman" w:hAnsi="Times New Roman" w:cs="Times New Roman"/>
          <w:spacing w:val="0"/>
          <w:w w:val="100"/>
          <w:position w:val="0"/>
        </w:rPr>
        <w:t>2010</w:t>
      </w:r>
      <w:r>
        <w:rPr>
          <w:spacing w:val="0"/>
          <w:w w:val="100"/>
          <w:position w:val="0"/>
        </w:rPr>
        <w:t>年</w:t>
      </w:r>
      <w:r>
        <w:rPr>
          <w:rFonts w:ascii="Times New Roman" w:eastAsia="Times New Roman" w:hAnsi="Times New Roman" w:cs="Times New Roman"/>
          <w:color w:val="000000"/>
          <w:spacing w:val="0"/>
          <w:w w:val="100"/>
          <w:position w:val="0"/>
        </w:rPr>
        <w:t>4</w:t>
      </w:r>
      <w:r>
        <w:rPr>
          <w:spacing w:val="0"/>
          <w:w w:val="100"/>
          <w:position w:val="0"/>
        </w:rPr>
        <w:t>月收到上海市静安区社会组织联合会党总支、 上海市静安区社会组织联合会联合颁发的感谢状；连续两年积极参加静安区社 会组织服务中心组织的心理咨询公益服务</w:t>
      </w:r>
      <w:r>
        <w:rPr>
          <w:spacing w:val="0"/>
          <w:w w:val="100"/>
          <w:position w:val="0"/>
        </w:rPr>
        <w:t>，</w:t>
      </w:r>
      <w:r>
        <w:rPr>
          <w:rFonts w:ascii="Times New Roman" w:eastAsia="Times New Roman" w:hAnsi="Times New Roman" w:cs="Times New Roman"/>
          <w:spacing w:val="0"/>
          <w:w w:val="100"/>
          <w:position w:val="0"/>
        </w:rPr>
        <w:t>2020</w:t>
      </w:r>
      <w:r>
        <w:rPr>
          <w:spacing w:val="0"/>
          <w:w w:val="100"/>
          <w:position w:val="0"/>
        </w:rPr>
        <w:t>年</w:t>
      </w:r>
      <w:r>
        <w:rPr>
          <w:rFonts w:ascii="Times New Roman" w:eastAsia="Times New Roman" w:hAnsi="Times New Roman" w:cs="Times New Roman"/>
          <w:spacing w:val="0"/>
          <w:w w:val="100"/>
          <w:position w:val="0"/>
        </w:rPr>
        <w:t>9</w:t>
      </w:r>
      <w:r>
        <w:rPr>
          <w:spacing w:val="0"/>
          <w:w w:val="100"/>
          <w:position w:val="0"/>
        </w:rPr>
        <w:t xml:space="preserve">月收到上海市静安 </w:t>
      </w:r>
      <w:r>
        <w:rPr>
          <w:spacing w:val="0"/>
          <w:w w:val="100"/>
          <w:position w:val="0"/>
        </w:rPr>
        <w:t>区民政局、上海市静安区社会组织管理局联合颁</w:t>
      </w:r>
      <w:r>
        <w:rPr>
          <w:color w:val="000000"/>
          <w:spacing w:val="0"/>
          <w:w w:val="100"/>
          <w:position w:val="0"/>
        </w:rPr>
        <w:t>发的感谢状；</w:t>
      </w:r>
    </w:p>
    <w:p>
      <w:pPr>
        <w:pStyle w:val="Style5"/>
        <w:keepNext w:val="0"/>
        <w:keepLines w:val="0"/>
        <w:widowControl w:val="0"/>
        <w:shd w:val="clear" w:color="auto" w:fill="auto"/>
        <w:bidi w:val="0"/>
        <w:spacing w:before="0" w:after="180" w:line="437" w:lineRule="exact"/>
        <w:ind w:left="0" w:right="0" w:firstLine="0"/>
        <w:jc w:val="both"/>
      </w:pPr>
      <w:r>
        <w:rPr>
          <w:rFonts w:ascii="Times New Roman" w:eastAsia="Times New Roman" w:hAnsi="Times New Roman" w:cs="Times New Roman"/>
          <w:spacing w:val="0"/>
          <w:w w:val="100"/>
          <w:position w:val="0"/>
        </w:rPr>
        <w:t>2020</w:t>
      </w:r>
      <w:r>
        <w:rPr>
          <w:spacing w:val="0"/>
          <w:w w:val="100"/>
          <w:position w:val="0"/>
        </w:rPr>
        <w:t>年</w:t>
      </w:r>
      <w:r>
        <w:rPr>
          <w:rFonts w:ascii="Times New Roman" w:eastAsia="Times New Roman" w:hAnsi="Times New Roman" w:cs="Times New Roman"/>
          <w:spacing w:val="0"/>
          <w:w w:val="100"/>
          <w:position w:val="0"/>
        </w:rPr>
        <w:t>9</w:t>
      </w:r>
      <w:r>
        <w:rPr>
          <w:spacing w:val="0"/>
          <w:w w:val="100"/>
          <w:position w:val="0"/>
        </w:rPr>
        <w:t>月项目负责人获</w:t>
      </w:r>
      <w:r>
        <w:rPr>
          <w:spacing w:val="0"/>
          <w:w w:val="100"/>
          <w:position w:val="0"/>
          <w:lang w:val="en-US" w:eastAsia="en-US" w:bidi="en-US"/>
        </w:rPr>
        <w:t>"</w:t>
      </w:r>
      <w:r>
        <w:rPr>
          <w:spacing w:val="0"/>
          <w:w w:val="100"/>
          <w:position w:val="0"/>
        </w:rPr>
        <w:t>彭浦新村街道社会组织抗疫优秀个人”荣誉称号。</w:t>
      </w:r>
    </w:p>
    <w:p>
      <w:pPr>
        <w:pStyle w:val="Style5"/>
        <w:keepNext w:val="0"/>
        <w:keepLines w:val="0"/>
        <w:widowControl w:val="0"/>
        <w:shd w:val="clear" w:color="auto" w:fill="auto"/>
        <w:bidi w:val="0"/>
        <w:spacing w:before="0" w:after="0" w:line="415" w:lineRule="auto"/>
        <w:ind w:left="0" w:right="0" w:firstLine="0"/>
        <w:jc w:val="both"/>
      </w:pPr>
      <w:r>
        <w:rPr>
          <w:rFonts w:ascii="Times New Roman" w:eastAsia="Times New Roman" w:hAnsi="Times New Roman" w:cs="Times New Roman"/>
          <w:spacing w:val="0"/>
          <w:w w:val="100"/>
          <w:position w:val="0"/>
        </w:rPr>
        <w:t>2</w:t>
      </w:r>
      <w:r>
        <w:rPr>
          <w:spacing w:val="0"/>
          <w:w w:val="100"/>
          <w:position w:val="0"/>
        </w:rPr>
        <w:t>、淮海中路街道新冠肺炎疫情防控工作人员心理服务项目</w:t>
      </w:r>
    </w:p>
    <w:p>
      <w:pPr>
        <w:pStyle w:val="Style5"/>
        <w:keepNext w:val="0"/>
        <w:keepLines w:val="0"/>
        <w:widowControl w:val="0"/>
        <w:shd w:val="clear" w:color="auto" w:fill="auto"/>
        <w:bidi w:val="0"/>
        <w:spacing w:before="0" w:after="0" w:line="437" w:lineRule="exact"/>
        <w:ind w:left="0" w:right="0" w:firstLine="0"/>
        <w:jc w:val="both"/>
      </w:pPr>
      <w:r>
        <w:rPr>
          <w:spacing w:val="0"/>
          <w:w w:val="100"/>
          <w:position w:val="0"/>
        </w:rPr>
        <w:t>在</w:t>
      </w:r>
      <w:r>
        <w:rPr>
          <w:rFonts w:ascii="Times New Roman" w:eastAsia="Times New Roman" w:hAnsi="Times New Roman" w:cs="Times New Roman"/>
          <w:spacing w:val="0"/>
          <w:w w:val="100"/>
          <w:position w:val="0"/>
        </w:rPr>
        <w:t>2020</w:t>
      </w:r>
      <w:r>
        <w:rPr>
          <w:spacing w:val="0"/>
          <w:w w:val="100"/>
          <w:position w:val="0"/>
        </w:rPr>
        <w:t>年</w:t>
      </w:r>
      <w:r>
        <w:rPr>
          <w:rFonts w:ascii="Times New Roman" w:eastAsia="Times New Roman" w:hAnsi="Times New Roman" w:cs="Times New Roman"/>
          <w:spacing w:val="0"/>
          <w:w w:val="100"/>
          <w:position w:val="0"/>
        </w:rPr>
        <w:t>2</w:t>
      </w:r>
      <w:r>
        <w:rPr>
          <w:spacing w:val="0"/>
          <w:w w:val="100"/>
          <w:position w:val="0"/>
        </w:rPr>
        <w:t>月疫情最严峻的时候，不俱危险，连续</w:t>
      </w:r>
      <w:r>
        <w:rPr>
          <w:rFonts w:ascii="Times New Roman" w:eastAsia="Times New Roman" w:hAnsi="Times New Roman" w:cs="Times New Roman"/>
          <w:spacing w:val="0"/>
          <w:w w:val="100"/>
          <w:position w:val="0"/>
        </w:rPr>
        <w:t>21</w:t>
      </w:r>
      <w:r>
        <w:rPr>
          <w:spacing w:val="0"/>
          <w:w w:val="100"/>
          <w:position w:val="0"/>
        </w:rPr>
        <w:t>次为淮海中路街道所有居 委会社区工作者开展心理減压活动，累计服务</w:t>
      </w:r>
      <w:r>
        <w:rPr>
          <w:rFonts w:ascii="Times New Roman" w:eastAsia="Times New Roman" w:hAnsi="Times New Roman" w:cs="Times New Roman"/>
          <w:color w:val="000000"/>
          <w:spacing w:val="0"/>
          <w:w w:val="100"/>
          <w:position w:val="0"/>
        </w:rPr>
        <w:t>140</w:t>
      </w:r>
      <w:r>
        <w:rPr>
          <w:spacing w:val="0"/>
          <w:w w:val="100"/>
          <w:position w:val="0"/>
        </w:rPr>
        <w:t>余人次，为该街道疫情防控 工作人员开设线上线下心理咨询服务，</w:t>
      </w:r>
      <w:r>
        <w:rPr>
          <w:color w:val="1E2B4B"/>
          <w:spacing w:val="0"/>
          <w:w w:val="100"/>
          <w:position w:val="0"/>
        </w:rPr>
        <w:t>受益</w:t>
      </w:r>
      <w:r>
        <w:rPr>
          <w:rFonts w:ascii="Times New Roman" w:eastAsia="Times New Roman" w:hAnsi="Times New Roman" w:cs="Times New Roman"/>
          <w:spacing w:val="0"/>
          <w:w w:val="100"/>
          <w:position w:val="0"/>
        </w:rPr>
        <w:t>56</w:t>
      </w:r>
      <w:r>
        <w:rPr>
          <w:spacing w:val="0"/>
          <w:w w:val="100"/>
          <w:position w:val="0"/>
        </w:rPr>
        <w:t>人次，受到好评。</w:t>
      </w:r>
    </w:p>
    <w:p>
      <w:pPr>
        <w:pStyle w:val="Style5"/>
        <w:keepNext w:val="0"/>
        <w:keepLines w:val="0"/>
        <w:widowControl w:val="0"/>
        <w:shd w:val="clear" w:color="auto" w:fill="auto"/>
        <w:bidi w:val="0"/>
        <w:spacing w:before="0" w:after="2420" w:line="437" w:lineRule="exact"/>
        <w:ind w:left="0" w:right="0" w:firstLine="0"/>
        <w:jc w:val="left"/>
      </w:pPr>
      <w:bookmarkStart w:id="2" w:name="bookmark2"/>
      <w:r>
        <w:rPr>
          <w:color w:val="1E2B4B"/>
          <w:spacing w:val="0"/>
          <w:w w:val="100"/>
          <w:position w:val="0"/>
        </w:rPr>
        <w:t>三</w:t>
      </w:r>
      <w:bookmarkEnd w:id="2"/>
      <w:r>
        <w:rPr>
          <w:color w:val="1E2B4B"/>
          <w:spacing w:val="0"/>
          <w:w w:val="100"/>
          <w:position w:val="0"/>
        </w:rPr>
        <w:t>、</w:t>
      </w:r>
      <w:r>
        <w:rPr>
          <w:spacing w:val="0"/>
          <w:w w:val="100"/>
          <w:position w:val="0"/>
        </w:rPr>
        <w:t>积极参加上海市</w:t>
      </w:r>
      <w:r>
        <w:rPr>
          <w:color w:val="1E2B4B"/>
          <w:spacing w:val="0"/>
          <w:w w:val="100"/>
          <w:position w:val="0"/>
        </w:rPr>
        <w:t>慈善基</w:t>
      </w:r>
      <w:r>
        <w:rPr>
          <w:spacing w:val="0"/>
          <w:w w:val="100"/>
          <w:position w:val="0"/>
        </w:rPr>
        <w:t>金会，</w:t>
      </w:r>
      <w:r>
        <w:rPr>
          <w:color w:val="1E2B4B"/>
          <w:spacing w:val="0"/>
          <w:w w:val="100"/>
          <w:position w:val="0"/>
        </w:rPr>
        <w:t>蓝</w:t>
      </w:r>
      <w:r>
        <w:rPr>
          <w:spacing w:val="0"/>
          <w:w w:val="100"/>
          <w:position w:val="0"/>
        </w:rPr>
        <w:t>天至发计划项目评选</w:t>
      </w:r>
    </w:p>
    <w:p>
      <w:pPr>
        <w:widowControl w:val="0"/>
        <w:jc w:val="center"/>
        <w:rPr>
          <w:sz w:val="2"/>
          <w:szCs w:val="2"/>
        </w:rPr>
      </w:pPr>
      <w:r>
        <w:drawing>
          <wp:inline>
            <wp:extent cx="389890" cy="384175"/>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ext cx="389890" cy="384175"/>
                    </a:xfrm>
                    <a:prstGeom prst="rect"/>
                  </pic:spPr>
                </pic:pic>
              </a:graphicData>
            </a:graphic>
          </wp:inline>
        </w:drawing>
      </w:r>
    </w:p>
    <w:p>
      <w:pPr>
        <w:pStyle w:val="Style5"/>
        <w:keepNext w:val="0"/>
        <w:keepLines w:val="0"/>
        <w:widowControl w:val="0"/>
        <w:shd w:val="clear" w:color="auto" w:fill="auto"/>
        <w:bidi w:val="0"/>
        <w:spacing w:before="0" w:after="0" w:line="466" w:lineRule="exact"/>
        <w:ind w:left="0" w:right="0" w:firstLine="0"/>
        <w:jc w:val="left"/>
      </w:pPr>
      <w:r>
        <w:rPr>
          <w:spacing w:val="0"/>
          <w:w w:val="100"/>
          <w:position w:val="0"/>
        </w:rPr>
        <w:t>组织申报的项目“'祖孙情爱相随'</w:t>
      </w:r>
      <w:r>
        <w:rPr>
          <w:color w:val="1E2B4B"/>
          <w:spacing w:val="0"/>
          <w:w w:val="100"/>
          <w:position w:val="0"/>
        </w:rPr>
        <w:t>一一</w:t>
      </w:r>
      <w:r>
        <w:rPr>
          <w:spacing w:val="0"/>
          <w:w w:val="100"/>
          <w:position w:val="0"/>
        </w:rPr>
        <w:t>彭浦新村街道隔代抚养家庭幸福提升计 划”通过了上海市慈善基金会第二届蓝天至爱•公益再出发项目大赛初赛、决赛， 最终成功入选。并于</w:t>
      </w:r>
      <w:r>
        <w:rPr>
          <w:rFonts w:ascii="Times New Roman" w:eastAsia="Times New Roman" w:hAnsi="Times New Roman" w:cs="Times New Roman"/>
          <w:spacing w:val="0"/>
          <w:w w:val="100"/>
          <w:position w:val="0"/>
        </w:rPr>
        <w:t>2020</w:t>
      </w:r>
      <w:r>
        <w:rPr>
          <w:spacing w:val="0"/>
          <w:w w:val="100"/>
          <w:position w:val="0"/>
        </w:rPr>
        <w:t>年</w:t>
      </w:r>
      <w:r>
        <w:rPr>
          <w:rFonts w:ascii="Times New Roman" w:eastAsia="Times New Roman" w:hAnsi="Times New Roman" w:cs="Times New Roman"/>
          <w:spacing w:val="0"/>
          <w:w w:val="100"/>
          <w:position w:val="0"/>
        </w:rPr>
        <w:t>12</w:t>
      </w:r>
      <w:r>
        <w:rPr>
          <w:spacing w:val="0"/>
          <w:w w:val="100"/>
          <w:position w:val="0"/>
        </w:rPr>
        <w:t>月启动。</w:t>
      </w:r>
    </w:p>
    <w:p>
      <w:pPr>
        <w:pStyle w:val="Style5"/>
        <w:keepNext w:val="0"/>
        <w:keepLines w:val="0"/>
        <w:widowControl w:val="0"/>
        <w:shd w:val="clear" w:color="auto" w:fill="auto"/>
        <w:bidi w:val="0"/>
        <w:spacing w:before="0" w:after="0" w:line="466" w:lineRule="exact"/>
        <w:ind w:left="0" w:right="0" w:firstLine="0"/>
        <w:jc w:val="left"/>
      </w:pPr>
      <w:bookmarkStart w:id="3" w:name="bookmark3"/>
      <w:r>
        <w:rPr>
          <w:spacing w:val="0"/>
          <w:w w:val="100"/>
          <w:position w:val="0"/>
        </w:rPr>
        <w:t>四</w:t>
      </w:r>
      <w:bookmarkEnd w:id="3"/>
      <w:r>
        <w:rPr>
          <w:spacing w:val="0"/>
          <w:w w:val="100"/>
          <w:position w:val="0"/>
        </w:rPr>
        <w:t>、财务状况</w:t>
      </w:r>
    </w:p>
    <w:p>
      <w:pPr>
        <w:pStyle w:val="Style5"/>
        <w:keepNext w:val="0"/>
        <w:keepLines w:val="0"/>
        <w:widowControl w:val="0"/>
        <w:shd w:val="clear" w:color="auto" w:fill="auto"/>
        <w:bidi w:val="0"/>
        <w:spacing w:before="0" w:after="0" w:line="432" w:lineRule="exact"/>
        <w:ind w:left="0" w:right="0" w:firstLine="0"/>
        <w:jc w:val="left"/>
      </w:pPr>
      <w:r>
        <w:rPr>
          <w:spacing w:val="0"/>
          <w:w w:val="100"/>
          <w:position w:val="0"/>
        </w:rPr>
        <w:t>本机构成立以来一宜与静安区社会组织服务中心签订了代理记账协议，由该中心 委托的专业人员负责本机构的财务记账工作。</w:t>
      </w:r>
      <w:r>
        <w:rPr>
          <w:rFonts w:ascii="Times New Roman" w:eastAsia="Times New Roman" w:hAnsi="Times New Roman" w:cs="Times New Roman"/>
          <w:spacing w:val="0"/>
          <w:w w:val="100"/>
          <w:position w:val="0"/>
        </w:rPr>
        <w:t>2020</w:t>
      </w:r>
      <w:r>
        <w:rPr>
          <w:spacing w:val="0"/>
          <w:w w:val="100"/>
          <w:position w:val="0"/>
        </w:rPr>
        <w:t>年度继续承接政府釆购项目， 年服务收益明显增长，年资产净增</w:t>
      </w:r>
      <w:r>
        <w:rPr>
          <w:color w:val="000000"/>
          <w:spacing w:val="0"/>
          <w:w w:val="100"/>
          <w:position w:val="0"/>
        </w:rPr>
        <w:t>长</w:t>
      </w:r>
      <w:r>
        <w:rPr>
          <w:rFonts w:ascii="Times New Roman" w:eastAsia="Times New Roman" w:hAnsi="Times New Roman" w:cs="Times New Roman"/>
          <w:spacing w:val="0"/>
          <w:w w:val="100"/>
          <w:position w:val="0"/>
          <w:lang w:val="en-US" w:eastAsia="en-US" w:bidi="en-US"/>
        </w:rPr>
        <w:t xml:space="preserve">35498. </w:t>
      </w:r>
      <w:r>
        <w:rPr>
          <w:rFonts w:ascii="Times New Roman" w:eastAsia="Times New Roman" w:hAnsi="Times New Roman" w:cs="Times New Roman"/>
          <w:spacing w:val="0"/>
          <w:w w:val="100"/>
          <w:position w:val="0"/>
        </w:rPr>
        <w:t>44</w:t>
      </w:r>
      <w:r>
        <w:rPr>
          <w:spacing w:val="0"/>
          <w:w w:val="100"/>
          <w:position w:val="0"/>
        </w:rPr>
        <w:t>元。</w:t>
      </w:r>
    </w:p>
    <w:sectPr>
      <w:footerReference w:type="default" r:id="rId9"/>
      <w:footerReference w:type="even" r:id="rId10"/>
      <w:footnotePr>
        <w:pos w:val="pageBottom"/>
        <w:numFmt w:val="decimal"/>
        <w:numRestart w:val="continuous"/>
      </w:footnotePr>
      <w:pgSz w:w="11995" w:h="17419"/>
      <w:pgMar w:top="174" w:right="2022" w:bottom="820" w:left="2000"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6062980</wp:posOffset>
              </wp:positionH>
              <wp:positionV relativeFrom="page">
                <wp:posOffset>10151110</wp:posOffset>
              </wp:positionV>
              <wp:extent cx="1219200" cy="155575"/>
              <wp:wrapNone/>
              <wp:docPr id="3" name="Shape 3"/>
              <a:graphic xmlns:a="http://schemas.openxmlformats.org/drawingml/2006/main">
                <a:graphicData uri="http://schemas.microsoft.com/office/word/2010/wordprocessingShape">
                  <wps:wsp>
                    <wps:cNvSpPr txBox="1"/>
                    <wps:spPr>
                      <a:xfrm>
                        <a:ext cx="1219200" cy="1555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rFonts w:ascii="SimSun" w:eastAsia="SimSun" w:hAnsi="SimSun" w:cs="SimSun"/>
                              <w:color w:val="000000"/>
                              <w:spacing w:val="0"/>
                              <w:w w:val="100"/>
                              <w:position w:val="0"/>
                              <w:sz w:val="26"/>
                              <w:szCs w:val="26"/>
                            </w:rPr>
                            <w:t>扫描全能王创建</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77.40000000000003pt;margin-top:799.30000000000007pt;width:96.pt;height:12.25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rFonts w:ascii="SimSun" w:eastAsia="SimSun" w:hAnsi="SimSun" w:cs="SimSun"/>
                        <w:color w:val="000000"/>
                        <w:spacing w:val="0"/>
                        <w:w w:val="100"/>
                        <w:position w:val="0"/>
                        <w:sz w:val="26"/>
                        <w:szCs w:val="26"/>
                      </w:rPr>
                      <w:t>扫描全能王创建</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5765800</wp:posOffset>
              </wp:positionH>
              <wp:positionV relativeFrom="page">
                <wp:posOffset>10603230</wp:posOffset>
              </wp:positionV>
              <wp:extent cx="1630680" cy="259080"/>
              <wp:wrapNone/>
              <wp:docPr id="5" name="Shape 5"/>
              <a:graphic xmlns:a="http://schemas.openxmlformats.org/drawingml/2006/main">
                <a:graphicData uri="http://schemas.microsoft.com/office/word/2010/wordprocessingShape">
                  <wps:wsp>
                    <wps:cNvSpPr txBox="1"/>
                    <wps:spPr>
                      <a:xfrm>
                        <a:ext cx="1630680" cy="2590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rFonts w:ascii="SimSun" w:eastAsia="SimSun" w:hAnsi="SimSun" w:cs="SimSun"/>
                              <w:color w:val="000000"/>
                              <w:spacing w:val="0"/>
                              <w:w w:val="100"/>
                              <w:position w:val="0"/>
                              <w:sz w:val="26"/>
                              <w:szCs w:val="26"/>
                            </w:rPr>
                            <w:t>鑿扫描全能王创建</w:t>
                          </w:r>
                        </w:p>
                      </w:txbxContent>
                    </wps:txbx>
                    <wps:bodyPr wrap="none" lIns="0" tIns="0" rIns="0" bIns="0">
                      <a:spAutoFit/>
                    </wps:bodyPr>
                  </wps:wsp>
                </a:graphicData>
              </a:graphic>
            </wp:anchor>
          </w:drawing>
        </mc:Choice>
        <mc:Fallback>
          <w:pict>
            <v:shape id="_x0000_s1031" type="#_x0000_t202" style="position:absolute;margin-left:454.pt;margin-top:834.89999999999998pt;width:128.40000000000001pt;height:20.400000000000002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rFonts w:ascii="SimSun" w:eastAsia="SimSun" w:hAnsi="SimSun" w:cs="SimSun"/>
                        <w:color w:val="000000"/>
                        <w:spacing w:val="0"/>
                        <w:w w:val="100"/>
                        <w:position w:val="0"/>
                        <w:sz w:val="26"/>
                        <w:szCs w:val="26"/>
                      </w:rPr>
                      <w:t>鑿扫描全能王创建</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5750560</wp:posOffset>
              </wp:positionH>
              <wp:positionV relativeFrom="page">
                <wp:posOffset>10850245</wp:posOffset>
              </wp:positionV>
              <wp:extent cx="106680" cy="106680"/>
              <wp:wrapNone/>
              <wp:docPr id="7" name="Shape 7"/>
              <a:graphic xmlns:a="http://schemas.openxmlformats.org/drawingml/2006/main">
                <a:graphicData uri="http://schemas.microsoft.com/office/word/2010/wordprocessingShape">
                  <wps:wsp>
                    <wps:cNvSpPr txBox="1"/>
                    <wps:spPr>
                      <a:xfrm>
                        <a:ext cx="106680" cy="106680"/>
                      </a:xfrm>
                      <a:prstGeom prst="rect"/>
                      <a:noFill/>
                    </wps:spPr>
                    <wps:txbx>
                      <w:txbxContent>
                        <w:p>
                          <w:pPr>
                            <w:widowControl w:val="0"/>
                          </w:pPr>
                        </w:p>
                      </w:txbxContent>
                    </wps:txbx>
                    <wps:bodyPr wrap="none" lIns="0" tIns="0" rIns="0" bIns="0">
                      <a:spAutoFit/>
                    </wps:bodyPr>
                  </wps:wsp>
                </a:graphicData>
              </a:graphic>
            </wp:anchor>
          </w:drawing>
        </mc:Choice>
        <mc:Fallback>
          <w:pict>
            <v:shape id="_x0000_s1033" type="#_x0000_t202" style="position:absolute;margin-left:452.80000000000001pt;margin-top:854.35000000000002pt;width:8.4000000000000004pt;height:8.4000000000000004pt;z-index:-188744059;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Header or footer|2_"/>
    <w:basedOn w:val="DefaultParagraphFont"/>
    <w:link w:val="Style2"/>
    <w:rPr>
      <w:b w:val="0"/>
      <w:bCs w:val="0"/>
      <w:i w:val="0"/>
      <w:iCs w:val="0"/>
      <w:smallCaps w:val="0"/>
      <w:strike w:val="0"/>
      <w:sz w:val="20"/>
      <w:szCs w:val="20"/>
      <w:u w:val="none"/>
      <w:shd w:val="clear" w:color="auto" w:fill="auto"/>
      <w:lang w:val="zh-TW" w:eastAsia="zh-TW" w:bidi="zh-TW"/>
    </w:rPr>
  </w:style>
  <w:style w:type="character" w:customStyle="1" w:styleId="CharStyle6">
    <w:name w:val="Body text|1_"/>
    <w:basedOn w:val="DefaultParagraphFont"/>
    <w:link w:val="Style5"/>
    <w:rPr>
      <w:rFonts w:ascii="SimSun" w:eastAsia="SimSun" w:hAnsi="SimSun" w:cs="SimSun"/>
      <w:b w:val="0"/>
      <w:bCs w:val="0"/>
      <w:i w:val="0"/>
      <w:iCs w:val="0"/>
      <w:smallCaps w:val="0"/>
      <w:strike w:val="0"/>
      <w:color w:val="0E0F1C"/>
      <w:sz w:val="22"/>
      <w:szCs w:val="22"/>
      <w:u w:val="none"/>
      <w:shd w:val="clear" w:color="auto" w:fill="auto"/>
      <w:lang w:val="zh-TW" w:eastAsia="zh-TW" w:bidi="zh-TW"/>
    </w:rPr>
  </w:style>
  <w:style w:type="paragraph" w:customStyle="1" w:styleId="Style2">
    <w:name w:val="Header or footer|2"/>
    <w:basedOn w:val="Normal"/>
    <w:link w:val="CharStyle3"/>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5">
    <w:name w:val="Body text|1"/>
    <w:basedOn w:val="Normal"/>
    <w:link w:val="CharStyle6"/>
    <w:pPr>
      <w:widowControl w:val="0"/>
      <w:shd w:val="clear" w:color="auto" w:fill="auto"/>
      <w:spacing w:line="420" w:lineRule="auto"/>
    </w:pPr>
    <w:rPr>
      <w:rFonts w:ascii="SimSun" w:eastAsia="SimSun" w:hAnsi="SimSun" w:cs="SimSun"/>
      <w:b w:val="0"/>
      <w:bCs w:val="0"/>
      <w:i w:val="0"/>
      <w:iCs w:val="0"/>
      <w:smallCaps w:val="0"/>
      <w:strike w:val="0"/>
      <w:color w:val="0E0F1C"/>
      <w:sz w:val="22"/>
      <w:szCs w:val="22"/>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 Id="rId10"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上海市静安心达社区心理咨询服务社2020年度工作总结</dc:title>
  <dc:subject>上海市静安心达社区心理咨询服务社2020年度工作总结</dc:subject>
  <dc:creator>CamScanner</dc:creator>
  <cp:keywords/>
</cp:coreProperties>
</file>